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2E" w:rsidRPr="004912A8" w:rsidRDefault="004912A8">
      <w:pPr>
        <w:rPr>
          <w:rFonts w:ascii="Times New Roman" w:hAnsi="Times New Roman" w:cs="Times New Roman"/>
          <w:sz w:val="28"/>
          <w:szCs w:val="28"/>
        </w:rPr>
      </w:pPr>
      <w:r w:rsidRPr="004912A8">
        <w:rPr>
          <w:rFonts w:ascii="Times New Roman" w:hAnsi="Times New Roman" w:cs="Times New Roman"/>
          <w:sz w:val="28"/>
          <w:szCs w:val="28"/>
        </w:rPr>
        <w:t>Платные образовательные услуги в МБДОУ ДС № 33 не оказываются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1582E" w:rsidRPr="0049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8B"/>
    <w:rsid w:val="004912A8"/>
    <w:rsid w:val="00D8518B"/>
    <w:rsid w:val="00F1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D266"/>
  <w15:chartTrackingRefBased/>
  <w15:docId w15:val="{9AADC0D2-06EE-4823-83C7-EDD9476C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2025-03-20T08:19:00Z</dcterms:created>
  <dcterms:modified xsi:type="dcterms:W3CDTF">2025-03-20T08:20:00Z</dcterms:modified>
</cp:coreProperties>
</file>